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16"/>
        <w:tblW w:w="0" w:type="auto"/>
        <w:tblLook w:val="04A0"/>
      </w:tblPr>
      <w:tblGrid>
        <w:gridCol w:w="617"/>
        <w:gridCol w:w="1607"/>
        <w:gridCol w:w="1892"/>
        <w:gridCol w:w="658"/>
        <w:gridCol w:w="658"/>
        <w:gridCol w:w="659"/>
        <w:gridCol w:w="659"/>
        <w:gridCol w:w="659"/>
        <w:gridCol w:w="659"/>
        <w:gridCol w:w="598"/>
        <w:gridCol w:w="659"/>
        <w:gridCol w:w="659"/>
        <w:gridCol w:w="659"/>
        <w:gridCol w:w="659"/>
        <w:gridCol w:w="687"/>
        <w:gridCol w:w="687"/>
        <w:gridCol w:w="687"/>
        <w:gridCol w:w="664"/>
        <w:gridCol w:w="663"/>
        <w:gridCol w:w="662"/>
      </w:tblGrid>
      <w:tr w:rsidR="009E55C0" w:rsidRPr="003433EF" w:rsidTr="009E55C0">
        <w:tc>
          <w:tcPr>
            <w:tcW w:w="617" w:type="dxa"/>
            <w:vMerge w:val="restart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892" w:type="dxa"/>
            <w:vMerge w:val="restart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236" w:type="dxa"/>
            <w:gridSpan w:val="17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9E55C0" w:rsidRPr="00ED120B" w:rsidTr="009E55C0">
        <w:tc>
          <w:tcPr>
            <w:tcW w:w="617" w:type="dxa"/>
            <w:vMerge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</w:p>
        </w:tc>
        <w:tc>
          <w:tcPr>
            <w:tcW w:w="3293" w:type="dxa"/>
            <w:gridSpan w:val="5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916" w:type="dxa"/>
            <w:gridSpan w:val="3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77" w:type="dxa"/>
            <w:gridSpan w:val="3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989" w:type="dxa"/>
            <w:gridSpan w:val="3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9E55C0" w:rsidRPr="003433EF" w:rsidTr="009E55C0">
        <w:tc>
          <w:tcPr>
            <w:tcW w:w="617" w:type="dxa"/>
            <w:vMerge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07" w:type="dxa"/>
            <w:vMerge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92" w:type="dxa"/>
            <w:vMerge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18" w:type="dxa"/>
            <w:gridSpan w:val="2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598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64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63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62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9E55C0" w:rsidRPr="003433EF" w:rsidTr="009E55C0">
        <w:tc>
          <w:tcPr>
            <w:tcW w:w="617" w:type="dxa"/>
            <w:vMerge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58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598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64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63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62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9E55C0" w:rsidRPr="003433EF" w:rsidTr="009E55C0">
        <w:tc>
          <w:tcPr>
            <w:tcW w:w="617" w:type="dxa"/>
            <w:vMerge w:val="restart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288</w:t>
            </w:r>
          </w:p>
        </w:tc>
        <w:tc>
          <w:tcPr>
            <w:tcW w:w="1607" w:type="dxa"/>
            <w:vMerge w:val="restart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Некрасовский</w:t>
            </w:r>
            <w:proofErr w:type="spellEnd"/>
          </w:p>
        </w:tc>
        <w:tc>
          <w:tcPr>
            <w:tcW w:w="1892" w:type="dxa"/>
            <w:vMerge w:val="restart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 xml:space="preserve">МБДОУ </w:t>
            </w:r>
            <w:proofErr w:type="spellStart"/>
            <w:r w:rsidRPr="003433EF"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3433EF">
              <w:rPr>
                <w:sz w:val="18"/>
                <w:szCs w:val="18"/>
                <w:lang w:val="ru-RU"/>
              </w:rPr>
              <w:t xml:space="preserve">/с </w:t>
            </w:r>
            <w:proofErr w:type="spellStart"/>
            <w:r w:rsidRPr="003433EF">
              <w:rPr>
                <w:sz w:val="18"/>
                <w:szCs w:val="18"/>
                <w:lang w:val="ru-RU"/>
              </w:rPr>
              <w:t>общеразвивающего</w:t>
            </w:r>
            <w:proofErr w:type="spellEnd"/>
            <w:r w:rsidRPr="003433EF">
              <w:rPr>
                <w:sz w:val="18"/>
                <w:szCs w:val="18"/>
                <w:lang w:val="ru-RU"/>
              </w:rPr>
              <w:t xml:space="preserve"> вида № 5 Звездочка</w:t>
            </w:r>
          </w:p>
        </w:tc>
        <w:tc>
          <w:tcPr>
            <w:tcW w:w="1316" w:type="dxa"/>
            <w:gridSpan w:val="2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18" w:type="dxa"/>
            <w:gridSpan w:val="2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73.4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42.9</w:t>
            </w:r>
          </w:p>
        </w:tc>
        <w:tc>
          <w:tcPr>
            <w:tcW w:w="687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  <w:tc>
          <w:tcPr>
            <w:tcW w:w="687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87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85.9</w:t>
            </w:r>
          </w:p>
        </w:tc>
        <w:tc>
          <w:tcPr>
            <w:tcW w:w="664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63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  <w:tc>
          <w:tcPr>
            <w:tcW w:w="662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</w:tr>
      <w:tr w:rsidR="009E55C0" w:rsidRPr="003433EF" w:rsidTr="009E55C0">
        <w:tc>
          <w:tcPr>
            <w:tcW w:w="617" w:type="dxa"/>
            <w:vMerge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58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85.9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60.9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59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42.9</w:t>
            </w:r>
          </w:p>
        </w:tc>
        <w:tc>
          <w:tcPr>
            <w:tcW w:w="687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  <w:tc>
          <w:tcPr>
            <w:tcW w:w="687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87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85.9</w:t>
            </w:r>
          </w:p>
        </w:tc>
        <w:tc>
          <w:tcPr>
            <w:tcW w:w="664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63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  <w:tc>
          <w:tcPr>
            <w:tcW w:w="662" w:type="dxa"/>
            <w:vAlign w:val="center"/>
          </w:tcPr>
          <w:p w:rsidR="009E55C0" w:rsidRPr="003433EF" w:rsidRDefault="009E55C0" w:rsidP="009E55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</w:tr>
    </w:tbl>
    <w:p w:rsidR="009E55C0" w:rsidRPr="009E55C0" w:rsidRDefault="009E55C0" w:rsidP="009E55C0">
      <w:pPr>
        <w:jc w:val="center"/>
        <w:rPr>
          <w:sz w:val="18"/>
          <w:szCs w:val="18"/>
          <w:lang w:val="ru-RU"/>
        </w:rPr>
      </w:pPr>
      <w:hyperlink r:id="rId4" w:history="1">
        <w:r w:rsidRPr="009E55C0">
          <w:rPr>
            <w:rStyle w:val="a4"/>
            <w:lang w:val="ru-RU"/>
          </w:rPr>
          <w:t>Результаты анализа информации о качестве условий</w:t>
        </w:r>
        <w:r>
          <w:rPr>
            <w:rStyle w:val="a4"/>
          </w:rPr>
          <w:t> </w:t>
        </w:r>
        <w:r w:rsidRPr="009E55C0">
          <w:rPr>
            <w:rStyle w:val="a4"/>
            <w:lang w:val="ru-RU"/>
          </w:rPr>
          <w:t xml:space="preserve"> осуществления образовательной деятельности дошкольными образовательными организациями </w:t>
        </w:r>
        <w:r w:rsidRPr="009E55C0">
          <w:rPr>
            <w:rStyle w:val="a4"/>
            <w:lang w:val="ru-RU"/>
          </w:rPr>
          <w:t>Ярославской области. Форма 1 (г). (4.12.2019)</w:t>
        </w:r>
      </w:hyperlink>
    </w:p>
    <w:p w:rsidR="009E55C0" w:rsidRPr="003433EF" w:rsidRDefault="009E55C0" w:rsidP="009E55C0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 Очень низкий уровень доступности образовательной деятельности для инвалидов.   </w:t>
      </w:r>
    </w:p>
    <w:p w:rsidR="009E55C0" w:rsidRPr="003433EF" w:rsidRDefault="009E55C0" w:rsidP="009E55C0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низком уровне находится доступность образовательной деятельности для инвалидов. </w:t>
      </w:r>
    </w:p>
    <w:p w:rsidR="009E55C0" w:rsidRPr="003433EF" w:rsidRDefault="009E55C0" w:rsidP="009E55C0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Оборудовать, обеспечивать и улучшать условия доступности для инвалидов территории и помещений образовательной организации. 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9E55C0" w:rsidRPr="003433EF" w:rsidRDefault="009E55C0" w:rsidP="009E55C0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br w:type="page"/>
      </w:r>
    </w:p>
    <w:p w:rsidR="007027DF" w:rsidRPr="009E55C0" w:rsidRDefault="007027DF" w:rsidP="009E55C0">
      <w:pPr>
        <w:spacing w:after="0"/>
        <w:rPr>
          <w:lang w:val="ru-RU"/>
        </w:rPr>
      </w:pPr>
    </w:p>
    <w:sectPr w:rsidR="007027DF" w:rsidRPr="009E55C0" w:rsidSect="009E55C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5C0"/>
    <w:rsid w:val="007027DF"/>
    <w:rsid w:val="009E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C0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5C0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E55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55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rregion.ru/depts/dobr/Documents/NezOcenkaUOOD/2019-12-04_%d0%a4%d0%be%d1%80%d0%bc%d0%b0_1%d0%b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1790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2019-12-28T18:11:00Z</dcterms:created>
  <dcterms:modified xsi:type="dcterms:W3CDTF">2019-12-28T18:14:00Z</dcterms:modified>
</cp:coreProperties>
</file>