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B2" w:rsidRPr="001A36B2" w:rsidRDefault="001A36B2" w:rsidP="001A36B2">
      <w:pPr>
        <w:pStyle w:val="a3"/>
        <w:jc w:val="center"/>
        <w:rPr>
          <w:b/>
          <w:color w:val="0000CD"/>
          <w:sz w:val="36"/>
          <w:szCs w:val="36"/>
        </w:rPr>
      </w:pPr>
      <w:r w:rsidRPr="001A36B2">
        <w:rPr>
          <w:b/>
          <w:color w:val="0000CD"/>
          <w:sz w:val="36"/>
          <w:szCs w:val="36"/>
        </w:rPr>
        <w:t>Как подготовить руку дошкольника к письму.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Развитая моторика необходима для усвоения школьной программы. Год от года увеличивается количество первоклассников, которые испытывают большие трудности при овладении письмом: быстро устаёт рука, теряется рабочая строка, не получается правильное написание букв; не укладывается в общий темп работы. Движения их рук недостаточно точны и целенаправленны.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Развитые детские руки нужно не только для школы, но и для всей последующей жизни детей. Отсюда следует, что прежде чем ребёнка учить писать, необходимо подготовить его руку к письму, тренировать мелкие мышцы кисти, укрепить их.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К организации процесса письма предъявляются определённые требования, которые должны соблюдаться в обязательном порядке.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FF0000"/>
          <w:sz w:val="29"/>
          <w:szCs w:val="29"/>
        </w:rPr>
        <w:t>Требования к организации процесса письма.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FF0000"/>
          <w:sz w:val="29"/>
          <w:szCs w:val="29"/>
        </w:rPr>
        <w:t>№1.</w:t>
      </w:r>
      <w:r>
        <w:rPr>
          <w:color w:val="0000CD"/>
          <w:sz w:val="29"/>
          <w:szCs w:val="29"/>
        </w:rPr>
        <w:t xml:space="preserve"> Ручка шариковая без автоматической защёлки, цвет фиолетовый или синий. Желательно, с тонким наконечником стержня. Необходимо следить за правильным положением ручки в руке.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FF0000"/>
          <w:sz w:val="29"/>
          <w:szCs w:val="29"/>
        </w:rPr>
        <w:t>Как правильно держать ручку?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Ручка должна лежать на левой стороне среднего пальца. Указательный палец сверху придерживает ручку, большой палец поддерживает ручку с левой стороны. Все три пальца слегка закруглены и не сжимают ручку сильно. Указательный палец может легко подниматься, и при этом ручка не должна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сустав загнутого внутрь мизинца.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 xml:space="preserve">Итак, ручку надо держать свободно, не зажимая ее слишком крепко и не прогибая указательный палец. </w:t>
      </w:r>
      <w:proofErr w:type="spellStart"/>
      <w:r>
        <w:rPr>
          <w:color w:val="0000CD"/>
          <w:sz w:val="29"/>
          <w:szCs w:val="29"/>
        </w:rPr>
        <w:t>Прогибание</w:t>
      </w:r>
      <w:proofErr w:type="spellEnd"/>
      <w:r>
        <w:rPr>
          <w:color w:val="0000CD"/>
          <w:sz w:val="29"/>
          <w:szCs w:val="29"/>
        </w:rPr>
        <w:t xml:space="preserve"> первого сустава указательного </w:t>
      </w:r>
      <w:r>
        <w:rPr>
          <w:color w:val="0000CD"/>
          <w:sz w:val="29"/>
          <w:szCs w:val="29"/>
        </w:rPr>
        <w:lastRenderedPageBreak/>
        <w:t>пальца увеличивает мышечное напряжение, ребенок быстро устает, а темп письма снижается.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FF0000"/>
          <w:sz w:val="29"/>
          <w:szCs w:val="29"/>
        </w:rPr>
        <w:t xml:space="preserve">№2. </w:t>
      </w:r>
      <w:r>
        <w:rPr>
          <w:color w:val="0000CD"/>
          <w:sz w:val="29"/>
          <w:szCs w:val="29"/>
        </w:rPr>
        <w:t>Когда пишем, соблюдаем следующие правила: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 xml:space="preserve">Стол, за которым ребёнок будет </w:t>
      </w:r>
      <w:proofErr w:type="gramStart"/>
      <w:r>
        <w:rPr>
          <w:color w:val="0000CD"/>
          <w:sz w:val="29"/>
          <w:szCs w:val="29"/>
        </w:rPr>
        <w:t>делать уроки подобран</w:t>
      </w:r>
      <w:proofErr w:type="gramEnd"/>
      <w:r>
        <w:rPr>
          <w:color w:val="0000CD"/>
          <w:sz w:val="29"/>
          <w:szCs w:val="29"/>
        </w:rPr>
        <w:t xml:space="preserve"> по росту ребёнка;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Свет при письме падает слева;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Сидим прямо;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Ноги вместе;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Между грудью и столом расстояние 1,5-2 см;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Тетрадь расположена под углом 30 градусов. Если тетрадь расположена по-другому, ребёнку придётся поворачивать туловище и сильно наклонять голову;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Нижний левый угол листа, на котором пишет ребёнок, должен соответствовать середине груди;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Оба локтя лежат на столе.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Можно заучить маленький стишок и повторять каждый раз перед началом письма (помогает вспомнить правила посадки и уберегает от искривления позвоночника):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Сели прямо, ноги вместе,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Под наклон возьмём тетрадь.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Левая рука на месте,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Правая рука на месте,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Можно начинать писать.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Ну что ж, начинаем писать. Рука при письме опирается на основани</w:t>
      </w:r>
      <w:proofErr w:type="gramStart"/>
      <w:r>
        <w:rPr>
          <w:color w:val="0000CD"/>
          <w:sz w:val="29"/>
          <w:szCs w:val="29"/>
        </w:rPr>
        <w:t>е</w:t>
      </w:r>
      <w:proofErr w:type="gramEnd"/>
      <w:r>
        <w:rPr>
          <w:color w:val="0000CD"/>
          <w:sz w:val="29"/>
          <w:szCs w:val="29"/>
        </w:rPr>
        <w:t xml:space="preserve"> запястья и на внешнее ребро ладони и мизинец. По мере письма </w:t>
      </w:r>
      <w:r>
        <w:rPr>
          <w:color w:val="0000CD"/>
          <w:sz w:val="29"/>
          <w:szCs w:val="29"/>
        </w:rPr>
        <w:lastRenderedPageBreak/>
        <w:t>потихоньку передвигаем ребро ладони, мягко скользя по бумаге, оставляя главной точкой опоры основание запястья. Через какое-то время, когда "проделали" достаточно большое расстояние (примерно длину слова в 6-10 букв), передвигаем запястье.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Среди разнообразных заданий, направленных на подготовку руки ребенка к письму, наиболее эффективными считают: упражнения на укрепление мышц руки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FF0000"/>
          <w:sz w:val="29"/>
          <w:szCs w:val="29"/>
        </w:rPr>
        <w:t>Упражнения на укрепление мышц руки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FF0000"/>
          <w:sz w:val="29"/>
          <w:szCs w:val="29"/>
        </w:rPr>
        <w:t>Упражнения с мелким материалом.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Можно во время занятий с ребенком нанизывать бусы, застёгивать и расстёгивать пуговицы, кнопки, крючочки, завязывать и развязывать ленточки; перекладывать тремя пальцами, которыми держат ручку во время письма, мелкие игрушки; работать с пипеткой и стаканчиком (выбирать и наливать воду), плести из ниток (например, закладки) и так далее.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Различные виды продуктивной деятельности: лепка, рисование, аппликация, вырезание по контуру фигурок из бумаги, вышивание. Помимо хорошей тренировки руки, рисование даёт ощущение «творца», является ключом к эмоциональному пониманию искусства.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FF0000"/>
          <w:sz w:val="29"/>
          <w:szCs w:val="29"/>
        </w:rPr>
        <w:t>Закрашивание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Это достаточно приятное занятие бывает сначала детям в тягость, но в дальнейшем они выполняют его с удовольствием.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Условие задания: закрашивать надо только цветными карандашами, не выходить за пределы контура рисунка, делать закрашивание сплошным, без полос, можно изменять нажим одного карандаша и закрасить рисунок тремя тонами – совсем светлым, более густым и очень густым.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FF0000"/>
          <w:sz w:val="29"/>
          <w:szCs w:val="29"/>
        </w:rPr>
        <w:lastRenderedPageBreak/>
        <w:t>Штриховка</w:t>
      </w:r>
      <w:r>
        <w:rPr>
          <w:color w:val="0000CD"/>
          <w:sz w:val="29"/>
          <w:szCs w:val="29"/>
        </w:rPr>
        <w:t xml:space="preserve"> - эта работа достаточно трудная, но очень полезная для развития мелкой моторики, однако у детей это занятие не вызывает интереса.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Дети учатся контролировать себя, выполнять задания в очерченном пространстве, вырабатывают глазомер, приучают руку к ритмичности и точности движений. Штриховку орнаментов иногда делаем цветными ручками. Это тоже необходимый этап подготовки к письму. Для того</w:t>
      </w:r>
      <w:proofErr w:type="gramStart"/>
      <w:r>
        <w:rPr>
          <w:color w:val="0000CD"/>
          <w:sz w:val="29"/>
          <w:szCs w:val="29"/>
        </w:rPr>
        <w:t>,</w:t>
      </w:r>
      <w:proofErr w:type="gramEnd"/>
      <w:r>
        <w:rPr>
          <w:color w:val="0000CD"/>
          <w:sz w:val="29"/>
          <w:szCs w:val="29"/>
        </w:rPr>
        <w:t xml:space="preserve"> чтобы интерес ребёнка не угасал, можно включать игровые моменты, например: «Наступила ночь. Надо поскорее закрасить небо, закрыть окна в домике.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FF0000"/>
          <w:sz w:val="29"/>
          <w:szCs w:val="29"/>
        </w:rPr>
        <w:t>Срисовывание различных графических образов.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При выполнении подобных упражнений необходимо обратить внимание детей на клетку: дети узнают, что клетка делится на четыре части, что у неё есть середина, углы, верхняя, нижняя, правая и левая стороны. Срисовывая, дети должны точно срисовать детали картинки.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FF0000"/>
          <w:sz w:val="29"/>
          <w:szCs w:val="29"/>
        </w:rPr>
        <w:t>Выполнение пальчиковой гимнастики.</w:t>
      </w:r>
      <w:r>
        <w:rPr>
          <w:color w:val="0000CD"/>
          <w:sz w:val="29"/>
          <w:szCs w:val="29"/>
        </w:rPr>
        <w:t xml:space="preserve"> По мнению ученых, пальчиковая гимнастика активизирует работу речевых зон в коре головного мозга.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 xml:space="preserve">Увлекательные задания, сопровождающиеся с ритмом </w:t>
      </w:r>
      <w:proofErr w:type="gramStart"/>
      <w:r>
        <w:rPr>
          <w:color w:val="0000CD"/>
          <w:sz w:val="29"/>
          <w:szCs w:val="29"/>
        </w:rPr>
        <w:t>приговорки</w:t>
      </w:r>
      <w:proofErr w:type="gramEnd"/>
      <w:r>
        <w:rPr>
          <w:color w:val="0000CD"/>
          <w:sz w:val="29"/>
          <w:szCs w:val="29"/>
        </w:rPr>
        <w:t>, готовят руку ребёнка к письму, развивают его память, внимание, зрительно-пространственное восприятие, воображение, наблюдательность, что в свою очередь способствует развитию речи. Предлагаем Вам несколько вариантов пальчиковой гимнастики.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FF0000"/>
          <w:sz w:val="29"/>
          <w:szCs w:val="29"/>
        </w:rPr>
        <w:t xml:space="preserve">«Кошка». </w:t>
      </w:r>
      <w:r>
        <w:rPr>
          <w:color w:val="0000CD"/>
          <w:sz w:val="29"/>
          <w:szCs w:val="29"/>
        </w:rPr>
        <w:t>Расслабленными пальцами одной руки погладить ладонь другой руки.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Шубка мягкая у кошки,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Ты погладь ее немножко.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FF0000"/>
          <w:sz w:val="29"/>
          <w:szCs w:val="29"/>
        </w:rPr>
        <w:t xml:space="preserve">«Веер». </w:t>
      </w:r>
      <w:r>
        <w:rPr>
          <w:color w:val="0000CD"/>
          <w:sz w:val="29"/>
          <w:szCs w:val="29"/>
        </w:rPr>
        <w:t>Расслабить руки от локтя, раскрыть пальцы и «обмахивать» ими лицо, как веером.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lastRenderedPageBreak/>
        <w:t>Мы купили новый веер,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Он работает, как ветер.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FF0000"/>
          <w:sz w:val="29"/>
          <w:szCs w:val="29"/>
        </w:rPr>
        <w:t xml:space="preserve">«Щелчки». </w:t>
      </w:r>
      <w:r>
        <w:rPr>
          <w:color w:val="0000CD"/>
          <w:sz w:val="29"/>
          <w:szCs w:val="29"/>
        </w:rPr>
        <w:t xml:space="preserve">Прижимать поочередно кончик каждого пальца к </w:t>
      </w:r>
      <w:proofErr w:type="gramStart"/>
      <w:r>
        <w:rPr>
          <w:color w:val="0000CD"/>
          <w:sz w:val="29"/>
          <w:szCs w:val="29"/>
        </w:rPr>
        <w:t>большому</w:t>
      </w:r>
      <w:proofErr w:type="gramEnd"/>
      <w:r>
        <w:rPr>
          <w:color w:val="0000CD"/>
          <w:sz w:val="29"/>
          <w:szCs w:val="29"/>
        </w:rPr>
        <w:t xml:space="preserve"> и произвести щелчок.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Раз щелчок, два щелчок.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Каждый пальчик прыгнуть смог.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FF0000"/>
          <w:sz w:val="29"/>
          <w:szCs w:val="29"/>
        </w:rPr>
        <w:t>Обводка по контуру фигур различной сложности.</w:t>
      </w:r>
    </w:p>
    <w:p w:rsidR="001A36B2" w:rsidRDefault="001A36B2" w:rsidP="001A36B2">
      <w:pPr>
        <w:pStyle w:val="a3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color w:val="0000CD"/>
          <w:sz w:val="29"/>
          <w:szCs w:val="29"/>
        </w:rPr>
        <w:t>Это задание развивает не только моторику руки, но и фантазию, т.к. можно усложнить задание и предложить ребёнку нарисовать звезду, ромашку или тропинку к лесу, при этом необходимо обращать повышенное внимание не на количество выполненного задания, а на его качество. Если задание не получилось, есть возможность повторить это задание. После хорошо выполненного задания ребёнок получает заслуженную похвалу.</w:t>
      </w:r>
    </w:p>
    <w:p w:rsidR="00065FD9" w:rsidRDefault="00065FD9"/>
    <w:sectPr w:rsidR="00065FD9" w:rsidSect="0006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6B2"/>
    <w:rsid w:val="00016B98"/>
    <w:rsid w:val="00065FD9"/>
    <w:rsid w:val="00105361"/>
    <w:rsid w:val="001A36B2"/>
    <w:rsid w:val="0023571F"/>
    <w:rsid w:val="003164F0"/>
    <w:rsid w:val="00501F40"/>
    <w:rsid w:val="005B77F2"/>
    <w:rsid w:val="005F215A"/>
    <w:rsid w:val="006433A1"/>
    <w:rsid w:val="00741B70"/>
    <w:rsid w:val="00983CE3"/>
    <w:rsid w:val="00B147AC"/>
    <w:rsid w:val="00C2560B"/>
    <w:rsid w:val="00C94642"/>
    <w:rsid w:val="00CC68F1"/>
    <w:rsid w:val="00EB0B45"/>
    <w:rsid w:val="00FC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2017-02-17T17:23:00Z</dcterms:created>
  <dcterms:modified xsi:type="dcterms:W3CDTF">2017-02-17T17:24:00Z</dcterms:modified>
</cp:coreProperties>
</file>