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Pr="00306E53" w:rsidRDefault="00306E53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306E5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Игры по патриотическому воспитанию детей</w:t>
      </w:r>
    </w:p>
    <w:p w:rsidR="00306E53" w:rsidRPr="00306E53" w:rsidRDefault="004A47D7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(подготовительная</w:t>
      </w:r>
      <w:r w:rsidR="009B3C3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группа</w:t>
      </w:r>
      <w:r w:rsidR="00306E53" w:rsidRPr="00306E5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)</w:t>
      </w:r>
    </w:p>
    <w:p w:rsidR="00E17E6A" w:rsidRPr="00306E53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Default="00306E53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5795"/>
            <wp:effectExtent l="19050" t="0" r="3175" b="0"/>
            <wp:docPr id="14" name="Рисунок 13" descr="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Default="00E17E6A" w:rsidP="00306E53">
      <w:pPr>
        <w:shd w:val="clear" w:color="auto" w:fill="FFFFFF"/>
        <w:spacing w:after="0" w:line="240" w:lineRule="auto"/>
        <w:ind w:right="8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E53" w:rsidRDefault="00306E53" w:rsidP="00306E53">
      <w:pPr>
        <w:shd w:val="clear" w:color="auto" w:fill="FFFFFF"/>
        <w:spacing w:after="0" w:line="240" w:lineRule="auto"/>
        <w:ind w:right="8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044" w:rsidRDefault="00063044" w:rsidP="00E17E6A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ind w:right="806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ВОЛШЕБНЫЕ ЛЕНТЫ ДОРОГ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272" w:right="806" w:hanging="16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(развивающая игра)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62" w:right="24" w:firstLine="236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поле, где изображены дороги, улицы, скверы, парки. На красных полях — силуэты хорошо известных в городе зданий, памятников и других сооружений; карточки с вопросами и заданиями; кубик; фишки по количеству играющих.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48" w:right="34" w:firstLine="226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игры.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2 команды (или 2 игрока). Бросают кубик, продвигаясь вперёд для того, чтобы попасть па красное поле; попав на красное поле, игроки должны будут определить, контур какого сооружения здесь изображён и где находится это сооружение.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38" w:right="42" w:firstLine="244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себе вопросы, за которые можно получить соответственно 2 или 3 очка. Отвечая на вопросы, игроки продвигаются вперёд, также попадая на красное поле, на котором отгадывают по контурам памятные места.</w:t>
      </w:r>
    </w:p>
    <w:p w:rsidR="00E17E6A" w:rsidRDefault="00E17E6A" w:rsidP="00E17E6A">
      <w:pPr>
        <w:shd w:val="clear" w:color="auto" w:fill="FFFFFF"/>
        <w:spacing w:after="0" w:line="240" w:lineRule="auto"/>
        <w:ind w:left="28" w:right="52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могут моментально оказаться на красном поле, но для этого им нужно будет ответить на вопросы под знаком «блиц».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8" w:right="52" w:firstLine="24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ind w:left="1642" w:right="16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ГЕРБ ГОРОДА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642" w:right="16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(игра)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4" w:right="72" w:firstLine="236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представление детей о гербе родного города; уметь выделять герб родного города из других знаков.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0" w:right="72" w:firstLine="230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шаблон-образец с изображением герба города; контурный шаблон этого же герба; «мозаика» герба города в разобранном варианте.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right="78" w:firstLine="230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игры.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рассмотреть герб города и отметить отличительные особенности от гербов других городов нашей страны.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right="78" w:firstLine="250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Дети по контурному шаблону при помощи шаблона-образца собирают из мозаики герб города.</w:t>
      </w:r>
    </w:p>
    <w:p w:rsidR="00E17E6A" w:rsidRPr="00E17E6A" w:rsidRDefault="00E17E6A" w:rsidP="00E17E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3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 герб без помощи шаблона-образца, опираясь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память.</w:t>
      </w:r>
    </w:p>
    <w:p w:rsidR="00E17E6A" w:rsidRPr="00E17E6A" w:rsidRDefault="00E17E6A" w:rsidP="00E17E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3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собрать герб города из отдельных деталей при помощи шаблонов-накладок.</w:t>
      </w:r>
    </w:p>
    <w:p w:rsidR="00E17E6A" w:rsidRPr="00E17E6A" w:rsidRDefault="00E17E6A" w:rsidP="00E17E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3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предлагаются гербы других городов для подобной же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игровой задачи.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30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ind w:left="1564" w:right="806" w:hanging="63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РАЙОН, В КОТОРОМ МЫ ЖИВЁМ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564" w:right="806" w:hanging="63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(настольная игра)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38" w:right="110" w:firstLine="230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детей о районе города, в котором они живут, с его особенностями и достопримечательностями.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52" w:right="90" w:firstLine="226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поле, наложенное на план района, с маршрутом следования и изображёнными на нём достопримечательностями района и названиями улиц; кубик с числовыми фигурами от 1 до 6; фишки в виде автомобиля и человечков; «бабушкина энциклопедия» с краткими справками по теме игры.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62" w:right="48" w:firstLine="226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игры.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Играть может любое количество детей. Они самостоятельно выбирают, на каком виде транспорта отправляются в путешествие, или идут пешком. В зависимости от этого выбирается игровая фишка. Дети по очереди бросают кубик: сколько числовых фигур выпадает, на </w:t>
      </w:r>
      <w:proofErr w:type="gramStart"/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делений продвигаются</w:t>
      </w:r>
      <w:proofErr w:type="gramEnd"/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вперёд. Участникам необходимо пройти весь маршрут и вернуться назад в детский сад (или дом). Если фишка попадает на красное поле, для продвижения дальше необходимо ответить на вопрос, обозначенный номером этого поля; если фишка попадает на зелёное поле, то ребёнок может воспользоваться подсказкой «бабушкиной энциклопедии».</w:t>
      </w:r>
    </w:p>
    <w:p w:rsidR="00E17E6A" w:rsidRDefault="00E17E6A" w:rsidP="00E17E6A">
      <w:pPr>
        <w:shd w:val="clear" w:color="auto" w:fill="FFFFFF"/>
        <w:spacing w:after="0" w:line="240" w:lineRule="auto"/>
        <w:ind w:left="110" w:right="38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Примечание.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не знает ответа на вопрос «красного поля», он может воспользоваться подсказкой «бабушкиной энциклопедии», но пропускает ход; «бабушкину энциклопедию» необходимо показать и прочитать детям предварительно.</w:t>
      </w:r>
    </w:p>
    <w:p w:rsidR="00E17E6A" w:rsidRDefault="00E17E6A" w:rsidP="00E17E6A">
      <w:pPr>
        <w:shd w:val="clear" w:color="auto" w:fill="FFFFFF"/>
        <w:spacing w:after="0" w:line="240" w:lineRule="auto"/>
        <w:ind w:left="110" w:right="38" w:firstLine="22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17E6A" w:rsidRDefault="00E17E6A" w:rsidP="00E17E6A">
      <w:pPr>
        <w:shd w:val="clear" w:color="auto" w:fill="FFFFFF"/>
        <w:spacing w:after="0" w:line="240" w:lineRule="auto"/>
        <w:ind w:left="110" w:right="38" w:firstLine="22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ind w:left="110" w:right="38" w:firstLine="22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ind w:left="110" w:right="38" w:firstLine="2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РОДНОГО ГОРОДА</w:t>
      </w: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(игра-лото)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Цепь: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детей представление об истории родного города.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50" w:firstLine="226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поля (9 штук) с изображениями видов города от его зарождения до наших дней; карточки с изображениями отдельных построек и мест, относящихся к разным временным отрезкам истории города.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8" w:firstLine="226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игры.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могут 3-9 детей. Ведущий раздаёт игровые поля и показывает карточки участникам. Игроки должны полностью закрыть своё игровое поле карточками, подходящими временному отрезку.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4" w:right="10" w:firstLine="236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каждой карточке есть надпись с названием </w:t>
      </w:r>
      <w:proofErr w:type="spellStart"/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</w:t>
      </w:r>
      <w:proofErr w:type="spellEnd"/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временным отрезком.</w:t>
      </w:r>
    </w:p>
    <w:p w:rsidR="00E17E6A" w:rsidRDefault="00E17E6A" w:rsidP="00E17E6A">
      <w:pPr>
        <w:shd w:val="clear" w:color="auto" w:fill="FFFFFF"/>
        <w:spacing w:after="0" w:line="240" w:lineRule="auto"/>
        <w:ind w:left="28" w:right="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ошибается, то даётся «справка ведущего», которым может быть как воспитатель, так и ребёнок.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8" w:right="4" w:firstLine="2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ind w:left="1964" w:right="1076" w:hanging="7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ЗАКОЛДОВАННЫЙ ГОРОД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964" w:right="1076" w:hanging="782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(игра)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4" w:right="4" w:firstLine="230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детей об архитектуре современных зданий и сооружений; познакомить с архитектурными особенностями города.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8" w:right="1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с контурными изображениями зданий и других сооружений современного города; фотографии с изображением этих же зданий и сооружений.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54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«расколдовать» город.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44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14" w:right="14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игры воспитатель проводит с детьми мини-беседу: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Как называется наша страна?</w:t>
      </w:r>
    </w:p>
    <w:p w:rsidR="00E17E6A" w:rsidRPr="00E17E6A" w:rsidRDefault="00E17E6A" w:rsidP="00E17E6A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90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город, в котором вы живёте?</w:t>
      </w:r>
    </w:p>
    <w:p w:rsidR="00E17E6A" w:rsidRPr="00E17E6A" w:rsidRDefault="00E17E6A" w:rsidP="00E17E6A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90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давно был основан наш город?</w:t>
      </w:r>
    </w:p>
    <w:p w:rsidR="00E17E6A" w:rsidRPr="00E17E6A" w:rsidRDefault="00E17E6A" w:rsidP="00E17E6A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90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улицы города вы знаете?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Как называется улица, на которой ты живёшь?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—Какие памятники нашего города вы знаете?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Какие памятники старины есть в нашем городе?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—Каких великих людей, прославивших наш город, вы знаете?</w:t>
      </w:r>
    </w:p>
    <w:p w:rsidR="00E17E6A" w:rsidRPr="00E17E6A" w:rsidRDefault="00E17E6A" w:rsidP="00E17E6A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90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ты это знаешь? Кто тебе об этом рассказал?</w:t>
      </w:r>
    </w:p>
    <w:p w:rsidR="00E17E6A" w:rsidRPr="00E17E6A" w:rsidRDefault="00E17E6A" w:rsidP="00E17E6A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900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ещё хотел узнать о нашем городе?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предлагает детям рассмотреть альбом с контурами зданий, затем фотографии этих же сооружений и сопоставить контуры с фотографиями. Например: контур здания Планетария - фотография здания планетария.</w:t>
      </w:r>
    </w:p>
    <w:p w:rsidR="00E17E6A" w:rsidRPr="00E17E6A" w:rsidRDefault="00E17E6A" w:rsidP="00E17E6A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900"/>
        <w:rPr>
          <w:rFonts w:ascii="Arial" w:eastAsia="Times New Roman" w:hAnsi="Arial" w:cs="Arial"/>
          <w:color w:val="000000"/>
          <w:lang w:eastAsia="ru-RU"/>
        </w:rPr>
      </w:pPr>
    </w:p>
    <w:p w:rsidR="00E17E6A" w:rsidRDefault="00E17E6A" w:rsidP="00E17E6A">
      <w:pPr>
        <w:shd w:val="clear" w:color="auto" w:fill="FFFFFF"/>
        <w:spacing w:after="0" w:line="240" w:lineRule="auto"/>
        <w:ind w:right="28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игровых действий «восстановления заколдованного города» воспитатель проводит заочную мини-экскурсию по этим местам (возможно с опорой на личные знания и опыт детей).</w:t>
      </w:r>
    </w:p>
    <w:p w:rsidR="00E17E6A" w:rsidRPr="00E17E6A" w:rsidRDefault="00E17E6A" w:rsidP="00E17E6A">
      <w:pPr>
        <w:shd w:val="clear" w:color="auto" w:fill="FFFFFF"/>
        <w:spacing w:after="0" w:line="240" w:lineRule="auto"/>
        <w:ind w:right="28" w:firstLine="23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по городу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с родным городом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альбом фотографий родного города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детям фотографии достопримечательностей города, предлагает назвать их.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Загадки о городе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с родным городом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детям загадки из жизни родного города.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Сложи герб из фрагментов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способствовать закреплению знаний о гербе города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Изображение герба города, состоящее из 4-8 фрагментов.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перемешивает фрагменты, дети собирают из них картинку.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Ярославской</w:t>
      </w: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области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способствовать закреплению знаний о городах области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Материал: карта Ярославской </w:t>
      </w: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 отмеченными городами, таблички с названиями городов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знакомит детей с картой области, предлагает найти на ней города и разложить на них таблички с соответствующими названиями.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Флаг России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способствовать закреплению знания флага своей страны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полосы красного, синего и белого цвета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детям флаг России, убирает и предлагает выложить разноцветные полоски в том порядке, в котором они находятся на флаге России.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находится памятник?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памятниками, учить ориентироваться в родном городе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изображения памятников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демонстрирует детям изображения памятников, просит рассказать, где установлен этот памятник.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Знаешь ли ты?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со знаменитыми людьми родного города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портреты известных соотечественников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портреты, предлагает детям назвать того, кто изображен на портрете и </w:t>
      </w:r>
      <w:proofErr w:type="gramStart"/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</w:t>
      </w:r>
      <w:proofErr w:type="gramEnd"/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он знаменит.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 пословицу.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с устным народным творчеством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начинает пословицу, дети ее продолжают.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Домино</w:t>
      </w: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«Народные промыслы»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фишки домино с изображением народных промыслов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выкладывают фишки таким образом, чтобы одинаковые изображения оказывались рядом. Проигрывает последний положивший фишку участник.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Лото «Народные промыслы»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могут участвовать от 1 до 5 человек.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Разложить на столе или полу карты.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карточки перемешать и выложить лицевой стороной вниз в центре.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участник игры берет по одной карточке и стопки и определяет, на какую большую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 ее положить.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тот, чья карта (или карты) будет заполнена первой.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Птицы нашей области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птицами родного города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карточки с изображениями птиц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демонстрирует детям карточки с изображениями птиц, просит назвать и определить, живет птица в нашем городе или нет.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Нарисуй узор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карточки с нарисованным узором и полем, расчерченным для рисования.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рисуют простой узор по образу.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Одень куклу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с национальной одеждой, прививать интерес к национальной культуре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одевают куклу в национальную одежду.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Сортируй узоры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картинки народных промыслов</w:t>
      </w:r>
    </w:p>
    <w:p w:rsidR="00E17E6A" w:rsidRDefault="00E17E6A" w:rsidP="00E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сортируют картинки по принадлежности к тому или иному народному промыслу.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7E6A" w:rsidRPr="00E17E6A" w:rsidRDefault="00E17E6A" w:rsidP="00E1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Собери узор.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разрезные картинки с изображениями народных промыслов</w:t>
      </w:r>
    </w:p>
    <w:p w:rsidR="00E17E6A" w:rsidRPr="00E17E6A" w:rsidRDefault="00E17E6A" w:rsidP="00E17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 картинки из фрагментов.</w:t>
      </w:r>
    </w:p>
    <w:p w:rsidR="00E956DE" w:rsidRDefault="00E956DE"/>
    <w:p w:rsidR="009169E3" w:rsidRDefault="009169E3"/>
    <w:p w:rsidR="009169E3" w:rsidRDefault="009169E3"/>
    <w:p w:rsidR="009169E3" w:rsidRDefault="009169E3"/>
    <w:p w:rsidR="009169E3" w:rsidRDefault="009169E3"/>
    <w:p w:rsidR="009169E3" w:rsidRDefault="009169E3"/>
    <w:p w:rsidR="009169E3" w:rsidRDefault="009169E3"/>
    <w:p w:rsidR="009169E3" w:rsidRDefault="009169E3"/>
    <w:p w:rsidR="009169E3" w:rsidRDefault="009169E3"/>
    <w:p w:rsidR="009169E3" w:rsidRDefault="009169E3"/>
    <w:p w:rsidR="009169E3" w:rsidRPr="009169E3" w:rsidRDefault="009169E3" w:rsidP="0049185D">
      <w:pPr>
        <w:spacing w:after="0"/>
        <w:rPr>
          <w:sz w:val="28"/>
          <w:szCs w:val="28"/>
        </w:rPr>
      </w:pPr>
    </w:p>
    <w:sectPr w:rsidR="009169E3" w:rsidRPr="009169E3" w:rsidSect="0038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8D0"/>
    <w:multiLevelType w:val="multilevel"/>
    <w:tmpl w:val="67B63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B0857"/>
    <w:multiLevelType w:val="multilevel"/>
    <w:tmpl w:val="6A9A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3067F"/>
    <w:multiLevelType w:val="multilevel"/>
    <w:tmpl w:val="B150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15667"/>
    <w:multiLevelType w:val="multilevel"/>
    <w:tmpl w:val="FBC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6DE"/>
    <w:rsid w:val="00063044"/>
    <w:rsid w:val="001A6FCB"/>
    <w:rsid w:val="00306E53"/>
    <w:rsid w:val="0038338F"/>
    <w:rsid w:val="00465ABF"/>
    <w:rsid w:val="0049185D"/>
    <w:rsid w:val="004A47D7"/>
    <w:rsid w:val="005F19A1"/>
    <w:rsid w:val="009169E3"/>
    <w:rsid w:val="009B3C31"/>
    <w:rsid w:val="00A377B2"/>
    <w:rsid w:val="00CD63F2"/>
    <w:rsid w:val="00E17E6A"/>
    <w:rsid w:val="00E9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8F"/>
  </w:style>
  <w:style w:type="paragraph" w:styleId="1">
    <w:name w:val="heading 1"/>
    <w:basedOn w:val="a"/>
    <w:link w:val="10"/>
    <w:uiPriority w:val="9"/>
    <w:qFormat/>
    <w:rsid w:val="00916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7E6A"/>
  </w:style>
  <w:style w:type="paragraph" w:customStyle="1" w:styleId="c18">
    <w:name w:val="c18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E6A"/>
  </w:style>
  <w:style w:type="character" w:customStyle="1" w:styleId="c2">
    <w:name w:val="c2"/>
    <w:basedOn w:val="a0"/>
    <w:rsid w:val="00E17E6A"/>
  </w:style>
  <w:style w:type="paragraph" w:customStyle="1" w:styleId="c31">
    <w:name w:val="c31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7E6A"/>
  </w:style>
  <w:style w:type="character" w:customStyle="1" w:styleId="10">
    <w:name w:val="Заголовок 1 Знак"/>
    <w:basedOn w:val="a0"/>
    <w:link w:val="1"/>
    <w:uiPriority w:val="9"/>
    <w:rsid w:val="00916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69E3"/>
    <w:rPr>
      <w:color w:val="0000FF"/>
      <w:u w:val="single"/>
    </w:rPr>
  </w:style>
  <w:style w:type="character" w:customStyle="1" w:styleId="cxdhlk">
    <w:name w:val="cxdhlk"/>
    <w:basedOn w:val="a0"/>
    <w:rsid w:val="009169E3"/>
  </w:style>
  <w:style w:type="character" w:styleId="a4">
    <w:name w:val="Strong"/>
    <w:basedOn w:val="a0"/>
    <w:uiPriority w:val="22"/>
    <w:qFormat/>
    <w:rsid w:val="009169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89506">
              <w:marLeft w:val="0"/>
              <w:marRight w:val="7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2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8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19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14121">
                                                              <w:marLeft w:val="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1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8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02027">
          <w:marLeft w:val="0"/>
          <w:marRight w:val="0"/>
          <w:marTop w:val="72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811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084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5146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169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3527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1878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976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3554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4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1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0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0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6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85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0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36895">
                                                                          <w:marLeft w:val="0"/>
                                                                          <w:marRight w:val="86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746488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1126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599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466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6542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9739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317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3021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7969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692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3163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0343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3194">
              <w:marLeft w:val="0"/>
              <w:marRight w:val="0"/>
              <w:marTop w:val="7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Круглова</dc:creator>
  <cp:keywords/>
  <dc:description/>
  <cp:lastModifiedBy>Наталия Круглова</cp:lastModifiedBy>
  <cp:revision>8</cp:revision>
  <cp:lastPrinted>2023-11-08T10:28:00Z</cp:lastPrinted>
  <dcterms:created xsi:type="dcterms:W3CDTF">2020-10-30T10:01:00Z</dcterms:created>
  <dcterms:modified xsi:type="dcterms:W3CDTF">2023-11-29T15:39:00Z</dcterms:modified>
</cp:coreProperties>
</file>