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A9" w:rsidRPr="00743A85" w:rsidRDefault="00B33DA9" w:rsidP="00B33DA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-351753</wp:posOffset>
            </wp:positionH>
            <wp:positionV relativeFrom="margin">
              <wp:posOffset>-360045</wp:posOffset>
            </wp:positionV>
            <wp:extent cx="7565092" cy="10714617"/>
            <wp:effectExtent l="19050" t="0" r="0" b="0"/>
            <wp:wrapNone/>
            <wp:docPr id="5" name="Рисунок 4" descr="0_c286e_3b4cda0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286e_3b4cda08_X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092" cy="10714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3A8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B33DA9" w:rsidRPr="00743A85" w:rsidRDefault="00B33DA9" w:rsidP="00B33DA9">
      <w:pPr>
        <w:spacing w:after="0" w:line="240" w:lineRule="auto"/>
        <w:ind w:firstLine="706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3A8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 РАЗВИТИЮ КРЕАТИВНОГО МЫШЛЕНИЯ</w:t>
      </w:r>
    </w:p>
    <w:p w:rsidR="00B33DA9" w:rsidRPr="00743A85" w:rsidRDefault="00B33DA9" w:rsidP="00B33DA9">
      <w:pPr>
        <w:spacing w:after="0" w:line="240" w:lineRule="auto"/>
        <w:ind w:firstLine="706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43A8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СРЕДСТВАМИ ИГРЫ У ДОШКОЛЬНИКОВ</w:t>
      </w:r>
    </w:p>
    <w:p w:rsidR="00B33DA9" w:rsidRPr="00743A85" w:rsidRDefault="00B33DA9" w:rsidP="00B33DA9">
      <w:pPr>
        <w:spacing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Наше время – время перемен. Сейчас нужны люди, способные принимать нестандартные решения, умеющие творчески мыслить. Чаще всего обучение, к сожалению, сводится к запоминанию и воспроизведению приёмов действия, типовых способов решения заданий. Однообразное, шаблонное повторение одних и тех же действий убивает интерес к обучению. Дети лишаются радости открытия и постепенно могут потерять способность к творчеству. </w:t>
      </w:r>
    </w:p>
    <w:p w:rsidR="00B33DA9" w:rsidRPr="00743A85" w:rsidRDefault="00B33DA9" w:rsidP="00B33DA9">
      <w:pPr>
        <w:spacing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Главная цель этой памятки – помочь родителям эффективно развивать у детей дошкольников креативное мышление.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Роль взрослого очень важна в процессе развития креативного мышления, т.к. дети сами не в состоянии полностью организовать свою деятельность и оценить полученные результаты. При этом необходимо чтобы родители были доброжелательны и терпимы к деятельности ребёнка, умели принимать и спокойно обсуждать даже такие варианты решений, которые на первый взгляд кажутся неполными, абсурдными или невероятными.</w:t>
      </w:r>
    </w:p>
    <w:p w:rsidR="00B33DA9" w:rsidRPr="00743A85" w:rsidRDefault="00B33DA9" w:rsidP="00B33DA9">
      <w:pPr>
        <w:spacing w:after="0" w:line="240" w:lineRule="auto"/>
        <w:ind w:firstLine="70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Что такое творческое креативное мышление ?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Психологические составляющие творческой деятельности в свете современных научных исследований: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1. Гибкость ума – способность к выделению существенных признаков и способность быстро перестроиться с одной идеи на другую.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2. Систематичность и последовательность – идеи строятся системно и последовательно анализируются.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3. Диалектичность – умение сформулировать противоречия и найти способ его разрешения.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4. Готовность к риску и ответственности за принятое решение.</w:t>
      </w:r>
    </w:p>
    <w:p w:rsidR="00B33DA9" w:rsidRPr="00743A85" w:rsidRDefault="00B33DA9" w:rsidP="00B33DA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Формирование креативного мышления у ребёнка-дошкольника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Возраст детей: 5-7 лет.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Задача, стоящая перед родителями: 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Сформировать у детей следующие умения: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воспроизводить внешний вид и свойства предмета по памяти;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угадывать предмет по словесному описанию свойств и признаков;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воссоздавать внешний облик предмета на основе какой-то его части;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узнавать в неопределённых графических формах (чернильные пятна, каракули) различные знакомые предметы;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комбинировать и сочетать в одном предмете свойства и признаки других предметов и объектов;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находить в двух или более объектах общие и различные признаки;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узнавать объект по описанию возможных действий с ним;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переносить действия, применяемые к одному предмету, на другой;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составлять сюжетный рассказ про какой-либо объект.</w:t>
      </w:r>
    </w:p>
    <w:p w:rsidR="00B33DA9" w:rsidRPr="00743A85" w:rsidRDefault="00B33DA9" w:rsidP="00B33DA9">
      <w:pPr>
        <w:spacing w:before="100" w:beforeAutospacing="1"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Основной принцип для родителей в воспитании ребёнка: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поощрять ребёнка к выдвижению как можно большего количества решений, а затем вместе с ним оценивать их качество.</w:t>
      </w:r>
    </w:p>
    <w:p w:rsidR="00B33DA9" w:rsidRPr="00743A85" w:rsidRDefault="00B33DA9" w:rsidP="00B33DA9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B6D2A">
        <w:rPr>
          <w:rFonts w:ascii="Georgia" w:eastAsia="Times New Roman" w:hAnsi="Georgia" w:cs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-362510</wp:posOffset>
            </wp:positionH>
            <wp:positionV relativeFrom="margin">
              <wp:posOffset>-349287</wp:posOffset>
            </wp:positionV>
            <wp:extent cx="7565091" cy="10714616"/>
            <wp:effectExtent l="19050" t="0" r="0" b="0"/>
            <wp:wrapNone/>
            <wp:docPr id="6" name="Рисунок 4" descr="0_c286e_3b4cda0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286e_3b4cda08_X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091" cy="10714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3A85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Содержание работы родителей с ребёнком по развитию креативного мышления: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Игры и упражнения.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1. Игра «Муха»</w:t>
      </w: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(позволяет тренировать способность длительно удерживать в сознании зрительный образ)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Рисуется квадрат 3 х 3. В центре - сидит «муха». Она движется на одну клетку вправо, влево, вверх, вниз. Обратные действия совершать нельзя. Главное – не выпустить «муху» с поля. В игре участвуют 2-3 человека. Проигрывает тот, кто допускает ход, выводящий «муху» за пределы игрового поля. Вначале игра «идёт с полем», пальцем фиксировать движение «мухи» нельзя. Далее игра продолжается, и игроки ориентируются на своё зрительное представление.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2. Упражнение «Назови всё круглое …</w:t>
      </w: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(в этой комнате, на улице и т.д.)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3. Упражнение «Назови по 3 предмета, которые могут сочетать 2 названные признака.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Например: яркий жёлтый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- свет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- солнце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- лампа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Варианты заданий: пушистый – зелёный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Прозрачный – голубой,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Сильный – добрый,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Звонкий – громкий,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Сладкий – лёгкий.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4. Упражнение «Отгадывание загадок».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5. Игра «Лишнее слово». Назови лишнее слово.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Щука, карась, окунь, рак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Ромашка, ландыш, сирень, колокольчик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Саша, Коля, Маша, Лена, Егорова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Заяц, лось, кабан, волк, овца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Ухо, лицо, нос, рот, глаз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6. Игра «Назови отличие»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Найти как можно больше отличий: шкаф – телевизор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Магнитофон – собака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Книга – машина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Звонок – карандаш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Птица – самолёт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7. Игра «Поиск общего»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Найти общие признаки: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Телевизор – шкаф (и т.д.)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8. Игра «Группировка слов».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Сгруппировать слова и объяснить почему стрела, пчела, бабочка, - летающие объекты, коршун, воробей – птицы, пчела, бабочка – насекомые.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9. Составление рассказа по картинкам.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Примерная схема: - Что произошло до события, изображённого на картинке?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Что думают нарисованные герои?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Что будет дальше?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Чем всё закончится?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10. Задачка-шутка:</w:t>
      </w: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Если бы ты хотел приготовить завтрак для великана, чем бы ты стал отмерять следующие продукты: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FB6D2A">
        <w:rPr>
          <w:rFonts w:ascii="Georgia" w:eastAsia="Times New Roman" w:hAnsi="Georgia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-362510</wp:posOffset>
            </wp:positionH>
            <wp:positionV relativeFrom="margin">
              <wp:posOffset>-349287</wp:posOffset>
            </wp:positionV>
            <wp:extent cx="7565091" cy="10714616"/>
            <wp:effectExtent l="19050" t="0" r="0" b="0"/>
            <wp:wrapNone/>
            <wp:docPr id="9" name="Рисунок 4" descr="0_c286e_3b4cda0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c286e_3b4cda08_X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5091" cy="10714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мука для оладий,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молоко для питья,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масло для оладий,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сироп,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яйца, соль, перец.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Сколько бы ты взял каждого продукта?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11. Придумывание окончания сказки</w:t>
      </w: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. (Например: Жил-был маленький гиппопотамчик. Многие звери смеялись над ним, что он такой маленький. Больше всех смеялась одна муха. И вот однажды она села на ветку рядом с гиппопотамчиком и стала его дразнить…).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12. Игра «Вывод»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Петя старше Маши, а Маша старше Коли. Кто самый старший и самый младший?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– Ваня худее Миши, но толще Андрея. Кто самый толстый, самый худой?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Это надо знать родителям: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Отличительные черты одарённых детей: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1. Чрезвычайно любопытны в отношении того, как устроен тот или иной предмет. Они способны следить за несколькими процессами одновременно и склонны активно исследовать всё окружающее.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2. Они обладают способностью воспринимать связи между явлениями и предметами и делать соответствующие выводы; им нравится в своём воображении создавать альтернативные системы.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3. Отличная память в сочетании с ранним языковым развитием и способностью к классификации и категоризированию помогают такому ребёнку накапливать большой объём информации и интенсивно использовать её.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4. Обладают большим словарным запасом. Однако ради удовольствия они часто изобретают собственные слова.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5. Не терпят, когда им навязывают готовый ответ.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6. Увлечённость заданием в сочетании с отсутствием опыта часто приводит к тому, что он замахивается на то, что ему пока не по силам. Он нуждается в поддержке, но не в слепой опеке.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7. Они обнаруживают обострённое чувство справедливости.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8. Предъявляют высокие требования к себе и окружающим.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9. Обладают отличным чувством юмора.</w:t>
      </w:r>
    </w:p>
    <w:p w:rsidR="00B33DA9" w:rsidRPr="00743A85" w:rsidRDefault="00B33DA9" w:rsidP="00B33DA9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743A85">
        <w:rPr>
          <w:rFonts w:ascii="Georgia" w:eastAsia="Times New Roman" w:hAnsi="Georgia" w:cs="Times New Roman"/>
          <w:sz w:val="28"/>
          <w:szCs w:val="28"/>
          <w:lang w:eastAsia="ru-RU"/>
        </w:rPr>
        <w:t>10. Нередко у них развивается негативное самовосприятие, возникают трудности в общении со сверстниками.</w:t>
      </w:r>
    </w:p>
    <w:p w:rsidR="00B33DA9" w:rsidRPr="00743A85" w:rsidRDefault="00B33DA9" w:rsidP="00B33DA9">
      <w:pPr>
        <w:rPr>
          <w:rFonts w:ascii="Georgia" w:hAnsi="Georgia"/>
          <w:sz w:val="28"/>
          <w:szCs w:val="28"/>
        </w:rPr>
      </w:pPr>
    </w:p>
    <w:p w:rsidR="00B33DA9" w:rsidRPr="00743A85" w:rsidRDefault="00B33DA9" w:rsidP="00B33DA9">
      <w:pPr>
        <w:rPr>
          <w:rFonts w:ascii="Georgia" w:hAnsi="Georgia"/>
          <w:sz w:val="28"/>
          <w:szCs w:val="28"/>
        </w:rPr>
      </w:pPr>
    </w:p>
    <w:p w:rsidR="00176E92" w:rsidRDefault="00176E92"/>
    <w:sectPr w:rsidR="00176E92" w:rsidSect="00B33D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33DA9"/>
    <w:rsid w:val="00176E92"/>
    <w:rsid w:val="00B3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5177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2015-03-08T15:42:00Z</dcterms:created>
  <dcterms:modified xsi:type="dcterms:W3CDTF">2015-03-08T15:43:00Z</dcterms:modified>
</cp:coreProperties>
</file>